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F33" w:rsidRPr="00304F33" w:rsidRDefault="00304F33" w:rsidP="00304F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F33">
        <w:rPr>
          <w:rFonts w:ascii="Times New Roman" w:hAnsi="Times New Roman" w:cs="Times New Roman"/>
          <w:b/>
          <w:sz w:val="28"/>
          <w:szCs w:val="28"/>
        </w:rPr>
        <w:t>Опросный лист</w:t>
      </w:r>
    </w:p>
    <w:p w:rsidR="009E525D" w:rsidRDefault="009E540F" w:rsidP="009E525D">
      <w:pPr>
        <w:pStyle w:val="a6"/>
        <w:jc w:val="center"/>
        <w:rPr>
          <w:b/>
          <w:sz w:val="28"/>
          <w:szCs w:val="28"/>
        </w:rPr>
      </w:pPr>
      <w:r w:rsidRPr="00200B2F">
        <w:rPr>
          <w:sz w:val="28"/>
        </w:rPr>
        <w:t>Д</w:t>
      </w:r>
      <w:r w:rsidR="00304F33" w:rsidRPr="00200B2F">
        <w:rPr>
          <w:sz w:val="28"/>
        </w:rPr>
        <w:t>ля проведения публичных консультаций</w:t>
      </w:r>
      <w:r w:rsidRPr="00200B2F">
        <w:rPr>
          <w:sz w:val="28"/>
        </w:rPr>
        <w:t xml:space="preserve"> по оценке регулирующего </w:t>
      </w:r>
      <w:r w:rsidR="00304F33" w:rsidRPr="00200B2F">
        <w:rPr>
          <w:sz w:val="28"/>
        </w:rPr>
        <w:t>воздействия</w:t>
      </w:r>
      <w:r w:rsidR="00E507A0" w:rsidRPr="00200B2F">
        <w:rPr>
          <w:sz w:val="28"/>
        </w:rPr>
        <w:t xml:space="preserve"> </w:t>
      </w:r>
      <w:r w:rsidR="00EA3D3C" w:rsidRPr="00200B2F">
        <w:rPr>
          <w:sz w:val="28"/>
        </w:rPr>
        <w:t xml:space="preserve">по проекту </w:t>
      </w:r>
      <w:r w:rsidR="001A448A" w:rsidRPr="00200B2F">
        <w:rPr>
          <w:sz w:val="28"/>
        </w:rPr>
        <w:t>постановления</w:t>
      </w:r>
      <w:r w:rsidR="00ED0D94" w:rsidRPr="00200B2F">
        <w:rPr>
          <w:sz w:val="28"/>
        </w:rPr>
        <w:t xml:space="preserve"> </w:t>
      </w:r>
      <w:r w:rsidR="007A60F1" w:rsidRPr="00200B2F">
        <w:rPr>
          <w:sz w:val="28"/>
        </w:rPr>
        <w:t>а</w:t>
      </w:r>
      <w:r w:rsidR="00ED0D94" w:rsidRPr="00200B2F">
        <w:rPr>
          <w:sz w:val="28"/>
        </w:rPr>
        <w:t>дминистрации Ковернинского муниципальног</w:t>
      </w:r>
      <w:r w:rsidR="00E2677F" w:rsidRPr="00200B2F">
        <w:rPr>
          <w:sz w:val="28"/>
        </w:rPr>
        <w:t xml:space="preserve">о </w:t>
      </w:r>
      <w:r w:rsidR="007A60F1" w:rsidRPr="00200B2F">
        <w:rPr>
          <w:sz w:val="28"/>
        </w:rPr>
        <w:t>округ</w:t>
      </w:r>
      <w:r w:rsidR="00E2677F" w:rsidRPr="00200B2F">
        <w:rPr>
          <w:sz w:val="28"/>
        </w:rPr>
        <w:t>а Нижегородской области</w:t>
      </w:r>
      <w:r w:rsidR="00E2677F" w:rsidRPr="0073711E">
        <w:rPr>
          <w:b/>
          <w:sz w:val="28"/>
        </w:rPr>
        <w:t xml:space="preserve"> </w:t>
      </w:r>
      <w:r w:rsidR="009E525D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9E525D">
        <w:rPr>
          <w:b/>
          <w:sz w:val="28"/>
          <w:szCs w:val="28"/>
        </w:rPr>
        <w:t>Ковернинского</w:t>
      </w:r>
      <w:proofErr w:type="spellEnd"/>
      <w:r w:rsidR="009E525D">
        <w:rPr>
          <w:b/>
          <w:sz w:val="28"/>
          <w:szCs w:val="28"/>
        </w:rPr>
        <w:t xml:space="preserve"> муниципального округ Нижегородской области от 30 мая 2024 г. №721 «</w:t>
      </w:r>
      <w:r w:rsidR="009E525D" w:rsidRPr="0006758C">
        <w:rPr>
          <w:b/>
          <w:sz w:val="28"/>
          <w:szCs w:val="28"/>
        </w:rPr>
        <w:t>О</w:t>
      </w:r>
      <w:r w:rsidR="009E525D">
        <w:rPr>
          <w:b/>
          <w:sz w:val="28"/>
          <w:szCs w:val="28"/>
        </w:rPr>
        <w:t>б утверждении порядка</w:t>
      </w:r>
      <w:r w:rsidR="009E525D" w:rsidRPr="0006758C">
        <w:rPr>
          <w:b/>
          <w:spacing w:val="-1"/>
          <w:sz w:val="28"/>
          <w:szCs w:val="28"/>
        </w:rPr>
        <w:t xml:space="preserve"> </w:t>
      </w:r>
      <w:r w:rsidR="009E525D" w:rsidRPr="0006758C">
        <w:rPr>
          <w:b/>
          <w:sz w:val="28"/>
          <w:szCs w:val="28"/>
        </w:rPr>
        <w:t xml:space="preserve">предоставления субсидии из бюджета </w:t>
      </w:r>
      <w:proofErr w:type="spellStart"/>
      <w:r w:rsidR="009E525D" w:rsidRPr="0006758C">
        <w:rPr>
          <w:b/>
          <w:sz w:val="28"/>
          <w:szCs w:val="28"/>
        </w:rPr>
        <w:t>Ковернинского</w:t>
      </w:r>
      <w:proofErr w:type="spellEnd"/>
      <w:r w:rsidR="009E525D" w:rsidRPr="0006758C">
        <w:rPr>
          <w:b/>
          <w:sz w:val="28"/>
          <w:szCs w:val="28"/>
        </w:rPr>
        <w:t xml:space="preserve"> муниципального округа Нижегородской области </w:t>
      </w:r>
      <w:r w:rsidR="009E525D" w:rsidRPr="007E7758">
        <w:rPr>
          <w:b/>
          <w:sz w:val="28"/>
          <w:szCs w:val="28"/>
        </w:rPr>
        <w:t xml:space="preserve">на </w:t>
      </w:r>
      <w:r w:rsidR="009E525D">
        <w:rPr>
          <w:b/>
          <w:sz w:val="28"/>
          <w:szCs w:val="28"/>
        </w:rPr>
        <w:t>возмещение части затрат на приобретение оборудования и техники,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приобретение оборудования и техники»</w:t>
      </w:r>
    </w:p>
    <w:p w:rsidR="005D6DA5" w:rsidRPr="009E540F" w:rsidRDefault="005D6DA5" w:rsidP="00200B2F">
      <w:pPr>
        <w:pStyle w:val="a6"/>
        <w:jc w:val="center"/>
      </w:pPr>
      <w:bookmarkStart w:id="0" w:name="_GoBack"/>
      <w:bookmarkEnd w:id="0"/>
    </w:p>
    <w:p w:rsidR="005D6DA5" w:rsidRDefault="005D6DA5" w:rsidP="00EA3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D3C" w:rsidRDefault="00EA3D3C" w:rsidP="00EA3D3C">
      <w:pPr>
        <w:jc w:val="center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b/>
          <w:sz w:val="28"/>
          <w:szCs w:val="28"/>
        </w:rPr>
        <w:t>Контактная информация об участнике публичных консультаций:</w:t>
      </w:r>
      <w:r w:rsidRPr="003B1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21F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участника:</w:t>
      </w:r>
      <w:r w:rsidRPr="003B1C0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0B421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B1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D3C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Сфера деятельности участника: 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0B421F">
        <w:rPr>
          <w:rFonts w:ascii="Times New Roman" w:hAnsi="Times New Roman" w:cs="Times New Roman"/>
          <w:sz w:val="28"/>
          <w:szCs w:val="28"/>
        </w:rPr>
        <w:t>______</w:t>
      </w:r>
    </w:p>
    <w:p w:rsidR="000B421F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Ф.И.О. контактного лица: 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A3D3C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Номер контактного телефона: 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0B421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A3D3C" w:rsidRDefault="00EA3D3C" w:rsidP="00EA3D3C">
      <w:pPr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Адрес электронной почты: 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0B421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04F33">
        <w:rPr>
          <w:rFonts w:ascii="Times New Roman" w:eastAsia="Calibri" w:hAnsi="Times New Roman" w:cs="Times New Roman"/>
          <w:b/>
          <w:sz w:val="28"/>
          <w:szCs w:val="28"/>
        </w:rPr>
        <w:t>Перечень вопросов,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4F33">
        <w:rPr>
          <w:rFonts w:ascii="Times New Roman" w:eastAsia="Calibri" w:hAnsi="Times New Roman" w:cs="Times New Roman"/>
          <w:b/>
          <w:sz w:val="28"/>
          <w:szCs w:val="28"/>
        </w:rPr>
        <w:t>обсуждаемых в ходе проведения публичных консультаций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1. На решение какой проблемы, на Ваш взгляд, направлено данное правовое регулирование? Актуальна ли данная проблема сегодня?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2. Насколько корректно разработчик обосновал необходимость правового вмешательства? Насколько цель данного правового регулирования соотносится с проблемой, на решение которой оно направлено? Достигает ли, на Ваш взгляд, данное правовое регулирование тех целей, на которые оно направлено?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 xml:space="preserve"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304F33">
        <w:rPr>
          <w:rFonts w:ascii="Times New Roman" w:eastAsia="Calibri" w:hAnsi="Times New Roman" w:cs="Times New Roman"/>
          <w:sz w:val="28"/>
          <w:szCs w:val="28"/>
        </w:rPr>
        <w:t>затратны</w:t>
      </w:r>
      <w:proofErr w:type="spellEnd"/>
      <w:r w:rsidRPr="00304F33">
        <w:rPr>
          <w:rFonts w:ascii="Times New Roman" w:eastAsia="Calibri" w:hAnsi="Times New Roman" w:cs="Times New Roman"/>
          <w:sz w:val="28"/>
          <w:szCs w:val="28"/>
        </w:rPr>
        <w:t xml:space="preserve"> и/или более эффективны?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lastRenderedPageBreak/>
        <w:t>4. Каких, по Вашей оценке, субъектов предпринимательской и инвестиционной деятельности затрагивает данное правовое регулирование (по видам субъектов, по отраслям, по количеству таких субъектов в Вашем районе или городе и прочее)?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5. Влияет ли данное правовое регулирование на конкурентную среду в отрасли? Если да, то как? Приведите, по возможности, количественные оценки.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(их структурными подразделениями; подведомственными муниципальными учреждениями), насколько точно и недвусмысленно прописаны властные функции и полномочия?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7. Существуют ли в данном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имеются ли технические ошибки;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приводит ли исполнение положений правового регулирования к возникновению избыточных обязанностей субъектов предпринимательской и инвестиционной деятельности, необоснованному существенному росту отдельных видов затрат или появлению новых необоснованных видов затрат;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поставщиков, или потребителей;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 xml:space="preserve">- приводит ли к невозможности совершения законных действий субъектами предпринимательской и инвестиционной деятельности (например, в связи с отсутствием требуемой правовым регулированием инфраструктуры, организационных или технических условий, технологий), вводит ли неоптимальный </w:t>
      </w:r>
      <w:r w:rsidRPr="00304F33">
        <w:rPr>
          <w:rFonts w:ascii="Times New Roman" w:eastAsia="Calibri" w:hAnsi="Times New Roman" w:cs="Times New Roman"/>
          <w:sz w:val="28"/>
          <w:szCs w:val="28"/>
        </w:rPr>
        <w:lastRenderedPageBreak/>
        <w:t>режим осуществления операционной деятельности;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соответствует ли обычаям деловой практики, сложившейся в отрасли?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8. К каким последствиям может привести правовое регулирование в части невозможности исполнения субъектами предпринимательской и инвестиционной деятельности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9. Оцените издержки/упущенную выгоду (прямого, административного характера) субъектами предпринимательской и инвестиционной деятельности, возникающие при введении данного регулирования.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Отдельно укажите временные издержки, которые несут субъекты предпринимательской и инвестиционной деятельности вследствие необходимости соблюдения административных процедур, предусмотренных данным правовым регулированием. Какие из указанных издержек Вы считаете избыточными/бесполезными и почему? Если возможно, оцените затраты по выполнению требований количественно (в часах рабочего времени, в денежном эквиваленте и прочее).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10. Какие, на Ваш взгляд, возникают проблемы и трудности с контролем соблюдения требований и норм данного муниципального нормативного акта? Является ли данное правовое регулирование не</w:t>
      </w:r>
      <w:r w:rsidR="005D6D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4F33">
        <w:rPr>
          <w:rFonts w:ascii="Times New Roman" w:eastAsia="Calibri" w:hAnsi="Times New Roman" w:cs="Times New Roman"/>
          <w:sz w:val="28"/>
          <w:szCs w:val="28"/>
        </w:rPr>
        <w:t>дискриминационным по отношению ко всем его адресатам, то есть все ли адресаты правового регулирования находятся в одинаковых условиях после его введения?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Иные предложения и замечания, которые, по Вашему мнению, целесообразно учесть в рамках оценки муниципального нормативного правового акта.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A3D3C" w:rsidRPr="00EA3D3C" w:rsidRDefault="00EA3D3C" w:rsidP="00304F33">
      <w:pPr>
        <w:rPr>
          <w:color w:val="323232"/>
          <w:sz w:val="28"/>
          <w:szCs w:val="28"/>
        </w:rPr>
      </w:pPr>
    </w:p>
    <w:sectPr w:rsidR="00EA3D3C" w:rsidRPr="00EA3D3C" w:rsidSect="00135C78">
      <w:pgSz w:w="11906" w:h="16838"/>
      <w:pgMar w:top="851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3D3C"/>
    <w:rsid w:val="0001464B"/>
    <w:rsid w:val="00061D49"/>
    <w:rsid w:val="00090F3C"/>
    <w:rsid w:val="000B0A23"/>
    <w:rsid w:val="000B421F"/>
    <w:rsid w:val="000C554A"/>
    <w:rsid w:val="000F57F4"/>
    <w:rsid w:val="000F5E6C"/>
    <w:rsid w:val="00134779"/>
    <w:rsid w:val="00135C78"/>
    <w:rsid w:val="001A448A"/>
    <w:rsid w:val="00200B2F"/>
    <w:rsid w:val="00245561"/>
    <w:rsid w:val="00272EFC"/>
    <w:rsid w:val="00277791"/>
    <w:rsid w:val="002A32FC"/>
    <w:rsid w:val="00304F33"/>
    <w:rsid w:val="0031637C"/>
    <w:rsid w:val="0032068D"/>
    <w:rsid w:val="00333C40"/>
    <w:rsid w:val="00337769"/>
    <w:rsid w:val="00387D96"/>
    <w:rsid w:val="003B2BEC"/>
    <w:rsid w:val="003C1BE3"/>
    <w:rsid w:val="003E792B"/>
    <w:rsid w:val="00483C8C"/>
    <w:rsid w:val="0050214F"/>
    <w:rsid w:val="00587E9D"/>
    <w:rsid w:val="005D6DA5"/>
    <w:rsid w:val="00617B32"/>
    <w:rsid w:val="006C1E1D"/>
    <w:rsid w:val="006E34BF"/>
    <w:rsid w:val="006E56C2"/>
    <w:rsid w:val="00705A87"/>
    <w:rsid w:val="0073711E"/>
    <w:rsid w:val="00753D45"/>
    <w:rsid w:val="007979EC"/>
    <w:rsid w:val="007A60F1"/>
    <w:rsid w:val="007F06CB"/>
    <w:rsid w:val="00861809"/>
    <w:rsid w:val="00895339"/>
    <w:rsid w:val="008A02B9"/>
    <w:rsid w:val="008E5C9B"/>
    <w:rsid w:val="00945177"/>
    <w:rsid w:val="009E525D"/>
    <w:rsid w:val="009E540F"/>
    <w:rsid w:val="00A14966"/>
    <w:rsid w:val="00A52E70"/>
    <w:rsid w:val="00A63253"/>
    <w:rsid w:val="00A8584C"/>
    <w:rsid w:val="00AE0521"/>
    <w:rsid w:val="00B65D4C"/>
    <w:rsid w:val="00B8744A"/>
    <w:rsid w:val="00C22440"/>
    <w:rsid w:val="00D31C58"/>
    <w:rsid w:val="00D90993"/>
    <w:rsid w:val="00DD76DC"/>
    <w:rsid w:val="00E2677F"/>
    <w:rsid w:val="00E45C83"/>
    <w:rsid w:val="00E507A0"/>
    <w:rsid w:val="00E56E33"/>
    <w:rsid w:val="00E637B9"/>
    <w:rsid w:val="00E93753"/>
    <w:rsid w:val="00EA1D7C"/>
    <w:rsid w:val="00EA3D3C"/>
    <w:rsid w:val="00EA71B1"/>
    <w:rsid w:val="00ED0D94"/>
    <w:rsid w:val="00EE03CA"/>
    <w:rsid w:val="00F1663F"/>
    <w:rsid w:val="00F248C2"/>
    <w:rsid w:val="00F5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6C3E63-81B7-4125-8CE6-2880ACFF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D3C"/>
  </w:style>
  <w:style w:type="paragraph" w:styleId="1">
    <w:name w:val="heading 1"/>
    <w:basedOn w:val="a"/>
    <w:next w:val="a"/>
    <w:link w:val="10"/>
    <w:uiPriority w:val="1"/>
    <w:qFormat/>
    <w:rsid w:val="00E93753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A3D3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doclist">
    <w:name w:val="consplusdoclist"/>
    <w:basedOn w:val="a"/>
    <w:rsid w:val="00EA3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E0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F248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248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5D6DA5"/>
    <w:pPr>
      <w:spacing w:after="0" w:line="240" w:lineRule="auto"/>
      <w:ind w:left="284" w:right="510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E9375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200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880</Words>
  <Characters>5020</Characters>
  <Application>Microsoft Office Word</Application>
  <DocSecurity>0</DocSecurity>
  <Lines>41</Lines>
  <Paragraphs>11</Paragraphs>
  <ScaleCrop>false</ScaleCrop>
  <Company>Microsoft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50</cp:revision>
  <cp:lastPrinted>2019-03-22T06:24:00Z</cp:lastPrinted>
  <dcterms:created xsi:type="dcterms:W3CDTF">2017-02-13T13:49:00Z</dcterms:created>
  <dcterms:modified xsi:type="dcterms:W3CDTF">2025-02-18T10:19:00Z</dcterms:modified>
</cp:coreProperties>
</file>